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824" w:rsidRPr="002F005C" w:rsidRDefault="00F87DE0" w:rsidP="00CE6249">
      <w:pPr>
        <w:bidi/>
        <w:jc w:val="center"/>
        <w:rPr>
          <w:rFonts w:cs="B Nazanin"/>
          <w:b/>
          <w:bCs/>
          <w:rtl/>
          <w:lang w:bidi="fa-IR"/>
        </w:rPr>
      </w:pPr>
      <w:bookmarkStart w:id="0" w:name="_GoBack"/>
      <w:bookmarkEnd w:id="0"/>
      <w:r>
        <w:rPr>
          <w:rFonts w:cs="B Nazanin" w:hint="cs"/>
          <w:b/>
          <w:bCs/>
          <w:rtl/>
          <w:lang w:bidi="fa-IR"/>
        </w:rPr>
        <w:t>برخی نکات</w:t>
      </w:r>
      <w:r w:rsidR="002F005C" w:rsidRPr="002F005C">
        <w:rPr>
          <w:rFonts w:cs="B Nazanin" w:hint="cs"/>
          <w:b/>
          <w:bCs/>
          <w:rtl/>
          <w:lang w:bidi="fa-IR"/>
        </w:rPr>
        <w:t xml:space="preserve"> کمیسیونی طبق آیین نامه مورخ 23/12/99</w:t>
      </w:r>
    </w:p>
    <w:p w:rsidR="002F005C" w:rsidRDefault="002F005C" w:rsidP="00C86F33">
      <w:pPr>
        <w:pStyle w:val="ListParagraph"/>
        <w:numPr>
          <w:ilvl w:val="0"/>
          <w:numId w:val="1"/>
        </w:numPr>
        <w:bidi/>
        <w:jc w:val="both"/>
        <w:rPr>
          <w:rFonts w:cs="B Nazanin"/>
          <w:lang w:bidi="fa-IR"/>
        </w:rPr>
      </w:pPr>
      <w:r w:rsidRPr="002F005C">
        <w:rPr>
          <w:rFonts w:cs="B Nazanin" w:hint="cs"/>
          <w:rtl/>
          <w:lang w:bidi="fa-IR"/>
        </w:rPr>
        <w:t xml:space="preserve">موارد خاص به وضعیتی اطلاق میگردد که جریان تحصیل دانشجو بنا به عللی خارج از اراده و اختیار </w:t>
      </w:r>
      <w:r w:rsidR="00C86F33">
        <w:rPr>
          <w:rFonts w:cs="B Nazanin" w:hint="cs"/>
          <w:rtl/>
          <w:lang w:bidi="fa-IR"/>
        </w:rPr>
        <w:t>دانشجو بوده و</w:t>
      </w:r>
      <w:r w:rsidRPr="002F005C">
        <w:rPr>
          <w:rFonts w:cs="B Nazanin" w:hint="cs"/>
          <w:rtl/>
          <w:lang w:bidi="fa-IR"/>
        </w:rPr>
        <w:t xml:space="preserve"> در زمان تحصیل سبب بروز مشکلات تحصیلی گردد. </w:t>
      </w:r>
      <w:r>
        <w:rPr>
          <w:rFonts w:cs="B Nazanin" w:hint="cs"/>
          <w:rtl/>
          <w:lang w:bidi="fa-IR"/>
        </w:rPr>
        <w:t>(</w:t>
      </w:r>
      <w:r w:rsidRPr="002F005C">
        <w:rPr>
          <w:rFonts w:cs="B Nazanin" w:hint="cs"/>
          <w:rtl/>
          <w:lang w:bidi="fa-IR"/>
        </w:rPr>
        <w:t>مانند : فوت اعضای درجه یک خانواده، حوادث غیرمترقبه، بیماری حاد و صعب ا</w:t>
      </w:r>
      <w:r>
        <w:rPr>
          <w:rFonts w:cs="B Nazanin" w:hint="cs"/>
          <w:rtl/>
          <w:lang w:bidi="fa-IR"/>
        </w:rPr>
        <w:t>لعلاج، شرایط روانی حاد و اعتیاد) شرایطی چون اشتغال به کار، کمک به خانواده، مشکل</w:t>
      </w:r>
      <w:r w:rsidR="00C86F33">
        <w:rPr>
          <w:rFonts w:cs="B Nazanin" w:hint="cs"/>
          <w:rtl/>
          <w:lang w:bidi="fa-IR"/>
        </w:rPr>
        <w:t xml:space="preserve">ات مالی جزء شرایط خاص محسوب </w:t>
      </w:r>
      <w:r w:rsidR="00C86F33" w:rsidRPr="00C86F33">
        <w:rPr>
          <w:rFonts w:cs="B Nazanin" w:hint="cs"/>
          <w:u w:val="single"/>
          <w:rtl/>
          <w:lang w:bidi="fa-IR"/>
        </w:rPr>
        <w:t>نمی</w:t>
      </w:r>
      <w:r w:rsidR="00C86F33" w:rsidRPr="00C86F33">
        <w:rPr>
          <w:rFonts w:cs="B Nazanin"/>
          <w:u w:val="single"/>
          <w:rtl/>
          <w:lang w:bidi="fa-IR"/>
        </w:rPr>
        <w:softHyphen/>
      </w:r>
      <w:r w:rsidRPr="00C86F33">
        <w:rPr>
          <w:rFonts w:cs="B Nazanin" w:hint="cs"/>
          <w:u w:val="single"/>
          <w:rtl/>
          <w:lang w:bidi="fa-IR"/>
        </w:rPr>
        <w:t>گردد</w:t>
      </w:r>
      <w:r>
        <w:rPr>
          <w:rFonts w:cs="B Nazanin" w:hint="cs"/>
          <w:rtl/>
          <w:lang w:bidi="fa-IR"/>
        </w:rPr>
        <w:t>.</w:t>
      </w:r>
    </w:p>
    <w:p w:rsidR="002F005C" w:rsidRDefault="00807401" w:rsidP="00807401">
      <w:pPr>
        <w:pStyle w:val="ListParagraph"/>
        <w:numPr>
          <w:ilvl w:val="0"/>
          <w:numId w:val="1"/>
        </w:numPr>
        <w:bidi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تنها </w:t>
      </w:r>
      <w:r w:rsidR="002F005C">
        <w:rPr>
          <w:rFonts w:cs="B Nazanin" w:hint="cs"/>
          <w:rtl/>
          <w:lang w:bidi="fa-IR"/>
        </w:rPr>
        <w:t xml:space="preserve">مستنداتی که دال بر شرایط خاص بودن است و به تائید مرکز مشاوره، بهداشت و درمان دانشگاه و یا شورای آموزشی دانشگاه رسیده است در کمیسیون موارد خاص </w:t>
      </w:r>
      <w:r w:rsidR="0069472B">
        <w:rPr>
          <w:rFonts w:cs="B Nazanin" w:hint="cs"/>
          <w:rtl/>
          <w:lang w:bidi="fa-IR"/>
        </w:rPr>
        <w:t>قابل بررسی می</w:t>
      </w:r>
      <w:r w:rsidR="0069472B">
        <w:rPr>
          <w:rFonts w:cs="B Nazanin"/>
          <w:rtl/>
          <w:lang w:bidi="fa-IR"/>
        </w:rPr>
        <w:softHyphen/>
      </w:r>
      <w:r>
        <w:rPr>
          <w:rFonts w:cs="B Nazanin" w:hint="cs"/>
          <w:rtl/>
          <w:lang w:bidi="fa-IR"/>
        </w:rPr>
        <w:t>باشد</w:t>
      </w:r>
      <w:r w:rsidR="002F005C">
        <w:rPr>
          <w:rFonts w:cs="B Nazanin" w:hint="cs"/>
          <w:rtl/>
          <w:lang w:bidi="fa-IR"/>
        </w:rPr>
        <w:t>.</w:t>
      </w:r>
    </w:p>
    <w:p w:rsidR="00485BD3" w:rsidRDefault="0069472B" w:rsidP="0069472B">
      <w:pPr>
        <w:pStyle w:val="ListParagraph"/>
        <w:numPr>
          <w:ilvl w:val="0"/>
          <w:numId w:val="1"/>
        </w:numPr>
        <w:bidi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برای تمامی مقاطع </w:t>
      </w:r>
      <w:r w:rsidR="00807401">
        <w:rPr>
          <w:rFonts w:cs="B Nazanin" w:hint="cs"/>
          <w:rtl/>
          <w:lang w:bidi="fa-IR"/>
        </w:rPr>
        <w:t>موافقت با حداکثر 2 نیمسال مرخصی بدون احتساب در سنوات به شرط تائید مستندات شرایط خاص</w:t>
      </w:r>
      <w:r>
        <w:rPr>
          <w:rFonts w:cs="B Nazanin" w:hint="cs"/>
          <w:rtl/>
          <w:lang w:bidi="fa-IR"/>
        </w:rPr>
        <w:t xml:space="preserve"> امکان پذیر است.</w:t>
      </w:r>
    </w:p>
    <w:p w:rsidR="00807401" w:rsidRPr="0069472B" w:rsidRDefault="0069472B" w:rsidP="0069472B">
      <w:pPr>
        <w:pStyle w:val="ListParagraph"/>
        <w:numPr>
          <w:ilvl w:val="0"/>
          <w:numId w:val="1"/>
        </w:numPr>
        <w:bidi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برای دانشجویان خانم در دوران بارداری و شیردهی (به شرط تائید مستندات شرایط خاص) </w:t>
      </w:r>
      <w:r w:rsidR="00807401">
        <w:rPr>
          <w:rFonts w:cs="B Nazanin" w:hint="cs"/>
          <w:rtl/>
          <w:lang w:bidi="fa-IR"/>
        </w:rPr>
        <w:t xml:space="preserve">موافقت با حداکثر 5 نیمسال مرخصی بدون احتساب در سنوات </w:t>
      </w:r>
      <w:r>
        <w:rPr>
          <w:rFonts w:cs="B Nazanin" w:hint="cs"/>
          <w:rtl/>
          <w:lang w:bidi="fa-IR"/>
        </w:rPr>
        <w:t>امکان پذیر است.</w:t>
      </w:r>
    </w:p>
    <w:p w:rsidR="00807401" w:rsidRDefault="00CE7F52" w:rsidP="0069472B">
      <w:pPr>
        <w:pStyle w:val="ListParagraph"/>
        <w:numPr>
          <w:ilvl w:val="0"/>
          <w:numId w:val="1"/>
        </w:numPr>
        <w:bidi/>
        <w:jc w:val="both"/>
        <w:rPr>
          <w:rFonts w:cs="B Nazanin"/>
          <w:lang w:bidi="fa-IR"/>
        </w:rPr>
      </w:pPr>
      <w:r w:rsidRPr="00CE7F52">
        <w:rPr>
          <w:rFonts w:cs="B Nazanin" w:hint="cs"/>
          <w:rtl/>
          <w:lang w:bidi="fa-IR"/>
        </w:rPr>
        <w:t>هرگونه موافقت با ادامه تحصیل در کمیسیون داخلی حداکثر 3 هفته پس از شروع نیمسال و درکمیسیون استانی حداکثر 4 هفته پس از شروع نیمسال تحصیلی</w:t>
      </w:r>
      <w:r w:rsidR="0069472B">
        <w:rPr>
          <w:rFonts w:cs="B Nazanin" w:hint="cs"/>
          <w:rtl/>
          <w:lang w:bidi="fa-IR"/>
        </w:rPr>
        <w:t xml:space="preserve"> </w:t>
      </w:r>
      <w:r w:rsidR="00F41F19">
        <w:rPr>
          <w:rFonts w:cs="B Nazanin" w:hint="cs"/>
          <w:rtl/>
          <w:lang w:bidi="fa-IR"/>
        </w:rPr>
        <w:t>مقدور می</w:t>
      </w:r>
      <w:r w:rsidR="00F41F19">
        <w:rPr>
          <w:rFonts w:cs="B Nazanin"/>
          <w:rtl/>
          <w:lang w:bidi="fa-IR"/>
        </w:rPr>
        <w:softHyphen/>
      </w:r>
      <w:r w:rsidR="00F41F19">
        <w:rPr>
          <w:rFonts w:cs="B Nazanin" w:hint="cs"/>
          <w:rtl/>
          <w:lang w:bidi="fa-IR"/>
        </w:rPr>
        <w:t>باشد.</w:t>
      </w:r>
    </w:p>
    <w:p w:rsidR="00193ADC" w:rsidRDefault="00193ADC" w:rsidP="00193ADC">
      <w:pPr>
        <w:pStyle w:val="ListParagraph"/>
        <w:numPr>
          <w:ilvl w:val="0"/>
          <w:numId w:val="1"/>
        </w:numPr>
        <w:bidi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در مقطع کارشناسی ارشد موافقت با بازگشت به تحصیل برای دانشجویانی که دو نیمسال مشروطی داشته و در شرف اخراج می باشند اما حداقل معدل آنها 13 و واحده های باقیمانده بدون احتساب پایان نامه 12 واحد و یا کمتر باشد امکان پذیر است.</w:t>
      </w:r>
    </w:p>
    <w:p w:rsidR="00BF1435" w:rsidRDefault="00BF1435" w:rsidP="00BF1435">
      <w:pPr>
        <w:pStyle w:val="ListParagraph"/>
        <w:numPr>
          <w:ilvl w:val="0"/>
          <w:numId w:val="1"/>
        </w:numPr>
        <w:bidi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در مقطع دکتری سقف مجاز بررسی درخواست در کمیسیون موارد خاص تا نیمسال 12 می باشد.</w:t>
      </w:r>
    </w:p>
    <w:p w:rsidR="00F41F19" w:rsidRDefault="00F41F19" w:rsidP="00F41F19">
      <w:pPr>
        <w:pStyle w:val="ListParagraph"/>
        <w:numPr>
          <w:ilvl w:val="0"/>
          <w:numId w:val="1"/>
        </w:numPr>
        <w:bidi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نظر استاد راهنما در جهت تعیین تاریخ دفاع برای دانشجویان مقطع دکتری که درخواست آنها به مرحله استانی یا مرکزی ارجاع داده شده در احکام نهایی بسیار تاثیر گذار می</w:t>
      </w:r>
      <w:r>
        <w:rPr>
          <w:rFonts w:cs="B Nazanin"/>
          <w:rtl/>
          <w:lang w:bidi="fa-IR"/>
        </w:rPr>
        <w:softHyphen/>
      </w:r>
      <w:r>
        <w:rPr>
          <w:rFonts w:cs="B Nazanin" w:hint="cs"/>
          <w:rtl/>
          <w:lang w:bidi="fa-IR"/>
        </w:rPr>
        <w:t>باشد.</w:t>
      </w:r>
    </w:p>
    <w:p w:rsidR="007B1344" w:rsidRPr="00F41F19" w:rsidRDefault="00F41F19" w:rsidP="00F41F19">
      <w:pPr>
        <w:pStyle w:val="ListParagraph"/>
        <w:numPr>
          <w:ilvl w:val="0"/>
          <w:numId w:val="1"/>
        </w:numPr>
        <w:bidi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مجوز بازگشت به تحصیل به تفکیک مقاطع به شرح جداول ذیل می</w:t>
      </w:r>
      <w:r>
        <w:rPr>
          <w:rFonts w:cs="B Nazanin"/>
          <w:rtl/>
          <w:lang w:bidi="fa-IR"/>
        </w:rPr>
        <w:softHyphen/>
      </w:r>
      <w:r>
        <w:rPr>
          <w:rFonts w:cs="B Nazanin" w:hint="cs"/>
          <w:rtl/>
          <w:lang w:bidi="fa-IR"/>
        </w:rPr>
        <w:t xml:space="preserve">باشد: </w:t>
      </w:r>
    </w:p>
    <w:tbl>
      <w:tblPr>
        <w:tblStyle w:val="GridTable4Accent5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28"/>
        <w:gridCol w:w="1308"/>
        <w:gridCol w:w="1386"/>
        <w:gridCol w:w="952"/>
        <w:gridCol w:w="1169"/>
        <w:gridCol w:w="1169"/>
        <w:gridCol w:w="1238"/>
      </w:tblGrid>
      <w:tr w:rsidR="007B1344" w:rsidTr="006947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50" w:type="dxa"/>
            <w:gridSpan w:val="7"/>
          </w:tcPr>
          <w:p w:rsidR="007B1344" w:rsidRDefault="007B1344" w:rsidP="00FF27F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جدول مجوز بازگشت به تحصیل </w:t>
            </w:r>
            <w:r w:rsidR="00FF27F9">
              <w:rPr>
                <w:rFonts w:cs="B Nazanin" w:hint="cs"/>
                <w:rtl/>
                <w:lang w:bidi="fa-IR"/>
              </w:rPr>
              <w:t>مقطع کارشناسی</w:t>
            </w:r>
          </w:p>
        </w:tc>
      </w:tr>
      <w:tr w:rsidR="007B1344" w:rsidTr="009450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8" w:type="dxa"/>
          </w:tcPr>
          <w:p w:rsidR="007B1344" w:rsidRDefault="007B1344" w:rsidP="007B1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ترم</w:t>
            </w:r>
          </w:p>
        </w:tc>
        <w:tc>
          <w:tcPr>
            <w:tcW w:w="1308" w:type="dxa"/>
          </w:tcPr>
          <w:p w:rsidR="007B1344" w:rsidRDefault="007B1344" w:rsidP="007B1344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1386" w:type="dxa"/>
          </w:tcPr>
          <w:p w:rsidR="007B1344" w:rsidRDefault="007B1344" w:rsidP="007B1344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952" w:type="dxa"/>
          </w:tcPr>
          <w:p w:rsidR="007B1344" w:rsidRDefault="007B1344" w:rsidP="007B1344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1169" w:type="dxa"/>
          </w:tcPr>
          <w:p w:rsidR="007B1344" w:rsidRDefault="007B1344" w:rsidP="007B1344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1169" w:type="dxa"/>
          </w:tcPr>
          <w:p w:rsidR="007B1344" w:rsidRDefault="007B1344" w:rsidP="007B1344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1233" w:type="dxa"/>
          </w:tcPr>
          <w:p w:rsidR="007B1344" w:rsidRDefault="007B1344" w:rsidP="007B13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</w:tr>
      <w:tr w:rsidR="007B1344" w:rsidTr="0094506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8" w:type="dxa"/>
          </w:tcPr>
          <w:p w:rsidR="007B1344" w:rsidRDefault="00FF27F9" w:rsidP="007B13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محل بررسی</w:t>
            </w:r>
          </w:p>
        </w:tc>
        <w:tc>
          <w:tcPr>
            <w:tcW w:w="1308" w:type="dxa"/>
          </w:tcPr>
          <w:p w:rsidR="00FF27F9" w:rsidRDefault="00945064" w:rsidP="0094506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شورای آموزشی </w:t>
            </w:r>
            <w:r w:rsidR="007B1344">
              <w:rPr>
                <w:rFonts w:cs="B Nazanin" w:hint="cs"/>
                <w:rtl/>
                <w:lang w:bidi="fa-IR"/>
              </w:rPr>
              <w:t>دانشکده</w:t>
            </w:r>
          </w:p>
        </w:tc>
        <w:tc>
          <w:tcPr>
            <w:tcW w:w="1386" w:type="dxa"/>
          </w:tcPr>
          <w:p w:rsidR="007B1344" w:rsidRDefault="00945064" w:rsidP="007B13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شورای آموزشی دانشکده</w:t>
            </w:r>
          </w:p>
        </w:tc>
        <w:tc>
          <w:tcPr>
            <w:tcW w:w="952" w:type="dxa"/>
          </w:tcPr>
          <w:p w:rsidR="007B1344" w:rsidRDefault="007B1344" w:rsidP="007B13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کمیسیون</w:t>
            </w:r>
          </w:p>
          <w:p w:rsidR="00FF27F9" w:rsidRDefault="00FF27F9" w:rsidP="00FF27F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داخلی</w:t>
            </w:r>
          </w:p>
        </w:tc>
        <w:tc>
          <w:tcPr>
            <w:tcW w:w="1169" w:type="dxa"/>
          </w:tcPr>
          <w:p w:rsidR="00FF27F9" w:rsidRDefault="00FF27F9" w:rsidP="00FF27F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کمیسیون</w:t>
            </w:r>
          </w:p>
          <w:p w:rsidR="007B1344" w:rsidRDefault="007B1344" w:rsidP="00FF27F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استان</w:t>
            </w:r>
          </w:p>
        </w:tc>
        <w:tc>
          <w:tcPr>
            <w:tcW w:w="1169" w:type="dxa"/>
          </w:tcPr>
          <w:p w:rsidR="00FF27F9" w:rsidRDefault="00FF27F9" w:rsidP="00FF27F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کمیسیون</w:t>
            </w:r>
          </w:p>
          <w:p w:rsidR="007B1344" w:rsidRDefault="007B1344" w:rsidP="00FF27F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استان</w:t>
            </w:r>
          </w:p>
        </w:tc>
        <w:tc>
          <w:tcPr>
            <w:tcW w:w="1233" w:type="dxa"/>
          </w:tcPr>
          <w:p w:rsidR="00FF27F9" w:rsidRDefault="00FF27F9" w:rsidP="00FF27F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کمیسیون</w:t>
            </w:r>
          </w:p>
          <w:p w:rsidR="007B1344" w:rsidRDefault="007B1344" w:rsidP="00FF27F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مرکزی</w:t>
            </w:r>
          </w:p>
        </w:tc>
      </w:tr>
    </w:tbl>
    <w:p w:rsidR="002F005C" w:rsidRDefault="002F005C" w:rsidP="002F005C">
      <w:pPr>
        <w:bidi/>
        <w:jc w:val="both"/>
        <w:rPr>
          <w:rFonts w:cs="B Nazanin"/>
          <w:rtl/>
          <w:lang w:bidi="fa-IR"/>
        </w:rPr>
      </w:pPr>
    </w:p>
    <w:tbl>
      <w:tblPr>
        <w:tblStyle w:val="GridTable4Accent5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15"/>
        <w:gridCol w:w="1321"/>
        <w:gridCol w:w="1373"/>
        <w:gridCol w:w="965"/>
        <w:gridCol w:w="1169"/>
        <w:gridCol w:w="1169"/>
        <w:gridCol w:w="1220"/>
      </w:tblGrid>
      <w:tr w:rsidR="007B1344" w:rsidTr="00FF27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2" w:type="dxa"/>
            <w:gridSpan w:val="7"/>
          </w:tcPr>
          <w:p w:rsidR="007B1344" w:rsidRDefault="007B1344" w:rsidP="00FF27F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جدول مجوز بازگشت به تحصیل </w:t>
            </w:r>
            <w:r w:rsidR="00FF27F9">
              <w:rPr>
                <w:rFonts w:cs="B Nazanin" w:hint="cs"/>
                <w:rtl/>
                <w:lang w:bidi="fa-IR"/>
              </w:rPr>
              <w:t>مقطع ارشد</w:t>
            </w:r>
          </w:p>
        </w:tc>
      </w:tr>
      <w:tr w:rsidR="007B1344" w:rsidTr="009450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dxa"/>
          </w:tcPr>
          <w:p w:rsidR="007B1344" w:rsidRDefault="007B1344" w:rsidP="00C5128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ترم</w:t>
            </w:r>
          </w:p>
        </w:tc>
        <w:tc>
          <w:tcPr>
            <w:tcW w:w="1321" w:type="dxa"/>
          </w:tcPr>
          <w:p w:rsidR="007B1344" w:rsidRDefault="007B1344" w:rsidP="00C5128A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373" w:type="dxa"/>
          </w:tcPr>
          <w:p w:rsidR="007B1344" w:rsidRDefault="007B1344" w:rsidP="00C5128A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965" w:type="dxa"/>
          </w:tcPr>
          <w:p w:rsidR="007B1344" w:rsidRDefault="007B1344" w:rsidP="00C5128A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1169" w:type="dxa"/>
          </w:tcPr>
          <w:p w:rsidR="007B1344" w:rsidRDefault="007B1344" w:rsidP="00C5128A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1169" w:type="dxa"/>
          </w:tcPr>
          <w:p w:rsidR="007B1344" w:rsidRDefault="007B1344" w:rsidP="00C5128A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1220" w:type="dxa"/>
          </w:tcPr>
          <w:p w:rsidR="007B1344" w:rsidRDefault="007B1344" w:rsidP="00C5128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</w:tr>
      <w:tr w:rsidR="007B1344" w:rsidTr="0094506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dxa"/>
          </w:tcPr>
          <w:p w:rsidR="007B1344" w:rsidRDefault="00FF27F9" w:rsidP="00C5128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محل بررسی</w:t>
            </w:r>
          </w:p>
        </w:tc>
        <w:tc>
          <w:tcPr>
            <w:tcW w:w="1321" w:type="dxa"/>
          </w:tcPr>
          <w:p w:rsidR="007B1344" w:rsidRDefault="00945064" w:rsidP="00C5128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شورای آموزشی دانشکده</w:t>
            </w:r>
          </w:p>
        </w:tc>
        <w:tc>
          <w:tcPr>
            <w:tcW w:w="1373" w:type="dxa"/>
          </w:tcPr>
          <w:p w:rsidR="007B1344" w:rsidRDefault="00945064" w:rsidP="00C5128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شورای آموزشی دانشکده</w:t>
            </w:r>
          </w:p>
        </w:tc>
        <w:tc>
          <w:tcPr>
            <w:tcW w:w="965" w:type="dxa"/>
          </w:tcPr>
          <w:p w:rsidR="007B1344" w:rsidRDefault="007B1344" w:rsidP="00C5128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کمیسیون</w:t>
            </w:r>
          </w:p>
          <w:p w:rsidR="00FF27F9" w:rsidRDefault="00130A70" w:rsidP="00FF27F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داخلی</w:t>
            </w:r>
          </w:p>
        </w:tc>
        <w:tc>
          <w:tcPr>
            <w:tcW w:w="1169" w:type="dxa"/>
          </w:tcPr>
          <w:p w:rsidR="00130A70" w:rsidRDefault="00130A70" w:rsidP="00C5128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کمیسیون</w:t>
            </w:r>
          </w:p>
          <w:p w:rsidR="007B1344" w:rsidRDefault="007B1344" w:rsidP="00130A7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استان</w:t>
            </w:r>
          </w:p>
        </w:tc>
        <w:tc>
          <w:tcPr>
            <w:tcW w:w="1169" w:type="dxa"/>
          </w:tcPr>
          <w:p w:rsidR="00130A70" w:rsidRDefault="00130A70" w:rsidP="00C5128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کمیسیون</w:t>
            </w:r>
          </w:p>
          <w:p w:rsidR="007B1344" w:rsidRDefault="007B1344" w:rsidP="00130A7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استان</w:t>
            </w:r>
          </w:p>
        </w:tc>
        <w:tc>
          <w:tcPr>
            <w:tcW w:w="1220" w:type="dxa"/>
          </w:tcPr>
          <w:p w:rsidR="00130A70" w:rsidRDefault="00130A70" w:rsidP="00C5128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کمیسیون</w:t>
            </w:r>
          </w:p>
          <w:p w:rsidR="007B1344" w:rsidRDefault="007B1344" w:rsidP="00130A7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مرکزی</w:t>
            </w:r>
          </w:p>
        </w:tc>
      </w:tr>
    </w:tbl>
    <w:p w:rsidR="007B1344" w:rsidRDefault="007B1344" w:rsidP="007B1344">
      <w:pPr>
        <w:bidi/>
        <w:jc w:val="both"/>
        <w:rPr>
          <w:rFonts w:cs="B Nazanin"/>
          <w:rtl/>
          <w:lang w:bidi="fa-IR"/>
        </w:rPr>
      </w:pPr>
    </w:p>
    <w:tbl>
      <w:tblPr>
        <w:tblStyle w:val="GridTable4Accent5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15"/>
        <w:gridCol w:w="1321"/>
        <w:gridCol w:w="1373"/>
        <w:gridCol w:w="965"/>
        <w:gridCol w:w="1169"/>
        <w:gridCol w:w="1169"/>
        <w:gridCol w:w="1220"/>
      </w:tblGrid>
      <w:tr w:rsidR="00FF27F9" w:rsidTr="00FF27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2" w:type="dxa"/>
            <w:gridSpan w:val="7"/>
          </w:tcPr>
          <w:p w:rsidR="00FF27F9" w:rsidRDefault="00FF27F9" w:rsidP="00FF27F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جدول مجوز بازگشت به تحصیل مقطع دکتری</w:t>
            </w:r>
          </w:p>
        </w:tc>
      </w:tr>
      <w:tr w:rsidR="00FF27F9" w:rsidTr="009450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dxa"/>
          </w:tcPr>
          <w:p w:rsidR="00FF27F9" w:rsidRDefault="00FF27F9" w:rsidP="00C5128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ترم</w:t>
            </w:r>
          </w:p>
        </w:tc>
        <w:tc>
          <w:tcPr>
            <w:tcW w:w="1321" w:type="dxa"/>
          </w:tcPr>
          <w:p w:rsidR="00FF27F9" w:rsidRDefault="00FF27F9" w:rsidP="00C5128A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1373" w:type="dxa"/>
          </w:tcPr>
          <w:p w:rsidR="00FF27F9" w:rsidRDefault="00FF27F9" w:rsidP="00C5128A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965" w:type="dxa"/>
          </w:tcPr>
          <w:p w:rsidR="00FF27F9" w:rsidRDefault="00FF27F9" w:rsidP="00C5128A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1169" w:type="dxa"/>
          </w:tcPr>
          <w:p w:rsidR="00FF27F9" w:rsidRDefault="00FF27F9" w:rsidP="00C5128A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1169" w:type="dxa"/>
          </w:tcPr>
          <w:p w:rsidR="00FF27F9" w:rsidRDefault="00FF27F9" w:rsidP="00C5128A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1220" w:type="dxa"/>
          </w:tcPr>
          <w:p w:rsidR="00FF27F9" w:rsidRDefault="00FF27F9" w:rsidP="00C5128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</w:tr>
      <w:tr w:rsidR="00FF27F9" w:rsidTr="0094506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dxa"/>
          </w:tcPr>
          <w:p w:rsidR="00FF27F9" w:rsidRDefault="00FF27F9" w:rsidP="00C5128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محل بررسی</w:t>
            </w:r>
          </w:p>
        </w:tc>
        <w:tc>
          <w:tcPr>
            <w:tcW w:w="1321" w:type="dxa"/>
          </w:tcPr>
          <w:p w:rsidR="00FF27F9" w:rsidRDefault="00945064" w:rsidP="00C5128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شورای آموزشی دانشکده</w:t>
            </w:r>
          </w:p>
        </w:tc>
        <w:tc>
          <w:tcPr>
            <w:tcW w:w="1373" w:type="dxa"/>
          </w:tcPr>
          <w:p w:rsidR="00FF27F9" w:rsidRDefault="00945064" w:rsidP="00C5128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شورای آموزشی دانشکده</w:t>
            </w:r>
          </w:p>
        </w:tc>
        <w:tc>
          <w:tcPr>
            <w:tcW w:w="965" w:type="dxa"/>
          </w:tcPr>
          <w:p w:rsidR="00FF27F9" w:rsidRDefault="00FF27F9" w:rsidP="00C5128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کمیسیون داخلی</w:t>
            </w:r>
          </w:p>
        </w:tc>
        <w:tc>
          <w:tcPr>
            <w:tcW w:w="1169" w:type="dxa"/>
          </w:tcPr>
          <w:p w:rsidR="00FF27F9" w:rsidRDefault="00FF27F9" w:rsidP="00C5128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کمیسیون</w:t>
            </w:r>
          </w:p>
          <w:p w:rsidR="00FF27F9" w:rsidRDefault="00FF27F9" w:rsidP="00FF27F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داخلی</w:t>
            </w:r>
          </w:p>
        </w:tc>
        <w:tc>
          <w:tcPr>
            <w:tcW w:w="1169" w:type="dxa"/>
          </w:tcPr>
          <w:p w:rsidR="00FF27F9" w:rsidRDefault="00FF27F9" w:rsidP="00C5128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کمیسیون</w:t>
            </w:r>
          </w:p>
          <w:p w:rsidR="00FF27F9" w:rsidRDefault="00FF27F9" w:rsidP="00FF27F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استان</w:t>
            </w:r>
          </w:p>
        </w:tc>
        <w:tc>
          <w:tcPr>
            <w:tcW w:w="1220" w:type="dxa"/>
          </w:tcPr>
          <w:p w:rsidR="00FF27F9" w:rsidRDefault="00FF27F9" w:rsidP="00C5128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کمیسیون</w:t>
            </w:r>
          </w:p>
          <w:p w:rsidR="00FF27F9" w:rsidRDefault="00FF27F9" w:rsidP="00FF27F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مرکزی</w:t>
            </w:r>
          </w:p>
        </w:tc>
      </w:tr>
    </w:tbl>
    <w:p w:rsidR="00FF27F9" w:rsidRPr="002F005C" w:rsidRDefault="00FF27F9" w:rsidP="00FF27F9">
      <w:pPr>
        <w:bidi/>
        <w:jc w:val="both"/>
        <w:rPr>
          <w:rFonts w:cs="B Nazanin"/>
          <w:lang w:bidi="fa-IR"/>
        </w:rPr>
      </w:pPr>
    </w:p>
    <w:sectPr w:rsidR="00FF27F9" w:rsidRPr="002F005C" w:rsidSect="0069472B">
      <w:pgSz w:w="12240" w:h="15840"/>
      <w:pgMar w:top="1440" w:right="144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F257F4"/>
    <w:multiLevelType w:val="hybridMultilevel"/>
    <w:tmpl w:val="85AECE52"/>
    <w:lvl w:ilvl="0" w:tplc="5B2E49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05C"/>
    <w:rsid w:val="00130A70"/>
    <w:rsid w:val="00193ADC"/>
    <w:rsid w:val="002F005C"/>
    <w:rsid w:val="00485BD3"/>
    <w:rsid w:val="0069472B"/>
    <w:rsid w:val="007B1344"/>
    <w:rsid w:val="00807401"/>
    <w:rsid w:val="00945064"/>
    <w:rsid w:val="00AD01E6"/>
    <w:rsid w:val="00BF1435"/>
    <w:rsid w:val="00C86F33"/>
    <w:rsid w:val="00CE6249"/>
    <w:rsid w:val="00CE7F52"/>
    <w:rsid w:val="00DC2824"/>
    <w:rsid w:val="00F41F19"/>
    <w:rsid w:val="00F87DE0"/>
    <w:rsid w:val="00FF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005C"/>
    <w:pPr>
      <w:ind w:left="720"/>
      <w:contextualSpacing/>
    </w:pPr>
  </w:style>
  <w:style w:type="table" w:styleId="TableGrid">
    <w:name w:val="Table Grid"/>
    <w:basedOn w:val="TableNormal"/>
    <w:uiPriority w:val="39"/>
    <w:rsid w:val="007B13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Accent5">
    <w:name w:val="Grid Table 4 Accent 5"/>
    <w:basedOn w:val="TableNormal"/>
    <w:uiPriority w:val="49"/>
    <w:rsid w:val="007B13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005C"/>
    <w:pPr>
      <w:ind w:left="720"/>
      <w:contextualSpacing/>
    </w:pPr>
  </w:style>
  <w:style w:type="table" w:styleId="TableGrid">
    <w:name w:val="Table Grid"/>
    <w:basedOn w:val="TableNormal"/>
    <w:uiPriority w:val="39"/>
    <w:rsid w:val="007B13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Accent5">
    <w:name w:val="Grid Table 4 Accent 5"/>
    <w:basedOn w:val="TableNormal"/>
    <w:uiPriority w:val="49"/>
    <w:rsid w:val="007B13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daneshjoei</dc:creator>
  <cp:lastModifiedBy>Windows User</cp:lastModifiedBy>
  <cp:revision>2</cp:revision>
  <dcterms:created xsi:type="dcterms:W3CDTF">2021-05-02T06:13:00Z</dcterms:created>
  <dcterms:modified xsi:type="dcterms:W3CDTF">2021-05-02T06:13:00Z</dcterms:modified>
</cp:coreProperties>
</file>